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5"/>
        <w:gridCol w:w="2194"/>
        <w:gridCol w:w="2197"/>
        <w:gridCol w:w="2196"/>
        <w:gridCol w:w="2196"/>
        <w:gridCol w:w="2192"/>
        <w:gridCol w:w="2199"/>
      </w:tblGrid>
      <w:tr w:rsidR="00966884" w:rsidTr="00F42F46">
        <w:tc>
          <w:tcPr>
            <w:tcW w:w="2215" w:type="dxa"/>
          </w:tcPr>
          <w:p w:rsidR="00632DC6" w:rsidRDefault="00632DC6"/>
        </w:tc>
        <w:tc>
          <w:tcPr>
            <w:tcW w:w="4391" w:type="dxa"/>
            <w:gridSpan w:val="2"/>
          </w:tcPr>
          <w:p w:rsidR="00632DC6" w:rsidRPr="00632DC6" w:rsidRDefault="00632DC6" w:rsidP="00632DC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KS1</w:t>
            </w:r>
          </w:p>
        </w:tc>
        <w:tc>
          <w:tcPr>
            <w:tcW w:w="8783" w:type="dxa"/>
            <w:gridSpan w:val="4"/>
          </w:tcPr>
          <w:p w:rsidR="00632DC6" w:rsidRPr="00632DC6" w:rsidRDefault="00632DC6" w:rsidP="00632DC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632DC6">
              <w:rPr>
                <w:rFonts w:ascii="Arial" w:hAnsi="Arial" w:cs="Arial"/>
                <w:b/>
                <w:sz w:val="32"/>
                <w:szCs w:val="32"/>
              </w:rPr>
              <w:t>KS2</w:t>
            </w:r>
          </w:p>
        </w:tc>
      </w:tr>
      <w:tr w:rsidR="00F42F46" w:rsidTr="00F42F46">
        <w:tc>
          <w:tcPr>
            <w:tcW w:w="2215" w:type="dxa"/>
          </w:tcPr>
          <w:p w:rsidR="00632DC6" w:rsidRDefault="00632DC6"/>
        </w:tc>
        <w:tc>
          <w:tcPr>
            <w:tcW w:w="2194" w:type="dxa"/>
          </w:tcPr>
          <w:p w:rsidR="00632DC6" w:rsidRPr="00632DC6" w:rsidRDefault="00632DC6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32DC6">
              <w:rPr>
                <w:rFonts w:ascii="Arial" w:hAnsi="Arial" w:cs="Arial"/>
                <w:sz w:val="32"/>
                <w:szCs w:val="32"/>
              </w:rPr>
              <w:t>Year 1</w:t>
            </w:r>
          </w:p>
        </w:tc>
        <w:tc>
          <w:tcPr>
            <w:tcW w:w="2197" w:type="dxa"/>
          </w:tcPr>
          <w:p w:rsidR="00632DC6" w:rsidRPr="00632DC6" w:rsidRDefault="00632DC6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32DC6">
              <w:rPr>
                <w:rFonts w:ascii="Arial" w:hAnsi="Arial" w:cs="Arial"/>
                <w:sz w:val="32"/>
                <w:szCs w:val="32"/>
              </w:rPr>
              <w:t>Year 2</w:t>
            </w:r>
          </w:p>
        </w:tc>
        <w:tc>
          <w:tcPr>
            <w:tcW w:w="2196" w:type="dxa"/>
          </w:tcPr>
          <w:p w:rsidR="00632DC6" w:rsidRPr="00632DC6" w:rsidRDefault="00632DC6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32DC6">
              <w:rPr>
                <w:rFonts w:ascii="Arial" w:hAnsi="Arial" w:cs="Arial"/>
                <w:sz w:val="32"/>
                <w:szCs w:val="32"/>
              </w:rPr>
              <w:t>Year</w:t>
            </w:r>
            <w:r w:rsidR="00FB5825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632DC6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2196" w:type="dxa"/>
          </w:tcPr>
          <w:p w:rsidR="00632DC6" w:rsidRPr="00632DC6" w:rsidRDefault="00632DC6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32DC6">
              <w:rPr>
                <w:rFonts w:ascii="Arial" w:hAnsi="Arial" w:cs="Arial"/>
                <w:sz w:val="32"/>
                <w:szCs w:val="32"/>
              </w:rPr>
              <w:t>Year 4</w:t>
            </w:r>
          </w:p>
        </w:tc>
        <w:tc>
          <w:tcPr>
            <w:tcW w:w="2192" w:type="dxa"/>
          </w:tcPr>
          <w:p w:rsidR="00632DC6" w:rsidRPr="00632DC6" w:rsidRDefault="00632DC6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32DC6">
              <w:rPr>
                <w:rFonts w:ascii="Arial" w:hAnsi="Arial" w:cs="Arial"/>
                <w:sz w:val="32"/>
                <w:szCs w:val="32"/>
              </w:rPr>
              <w:t>Year 5</w:t>
            </w:r>
          </w:p>
        </w:tc>
        <w:tc>
          <w:tcPr>
            <w:tcW w:w="2199" w:type="dxa"/>
          </w:tcPr>
          <w:p w:rsidR="00632DC6" w:rsidRPr="00632DC6" w:rsidRDefault="00632DC6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32DC6">
              <w:rPr>
                <w:rFonts w:ascii="Arial" w:hAnsi="Arial" w:cs="Arial"/>
                <w:sz w:val="32"/>
                <w:szCs w:val="32"/>
              </w:rPr>
              <w:t>Year 6</w:t>
            </w:r>
          </w:p>
        </w:tc>
      </w:tr>
      <w:tr w:rsidR="00F42F46" w:rsidTr="00F42F46">
        <w:trPr>
          <w:trHeight w:val="4522"/>
        </w:trPr>
        <w:tc>
          <w:tcPr>
            <w:tcW w:w="2215" w:type="dxa"/>
          </w:tcPr>
          <w:p w:rsidR="00632DC6" w:rsidRPr="00031DC7" w:rsidRDefault="00031DC7" w:rsidP="00632D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1DC7">
              <w:rPr>
                <w:rFonts w:ascii="Arial" w:hAnsi="Arial" w:cs="Arial"/>
                <w:sz w:val="24"/>
                <w:szCs w:val="24"/>
              </w:rPr>
              <w:t>Animals including Humans</w:t>
            </w:r>
          </w:p>
        </w:tc>
        <w:tc>
          <w:tcPr>
            <w:tcW w:w="2194" w:type="dxa"/>
          </w:tcPr>
          <w:p w:rsidR="00031DC7" w:rsidRPr="00031DC7" w:rsidRDefault="00966884" w:rsidP="00031DC7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445" w:hanging="360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 xml:space="preserve">Pupils should be taught </w:t>
            </w:r>
            <w:r w:rsidR="00031DC7" w:rsidRPr="00031DC7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to:</w:t>
            </w:r>
          </w:p>
          <w:p w:rsidR="00031DC7" w:rsidRPr="00031DC7" w:rsidRDefault="00031DC7" w:rsidP="00031DC7">
            <w:pPr>
              <w:widowControl w:val="0"/>
              <w:tabs>
                <w:tab w:val="left" w:pos="443"/>
              </w:tabs>
              <w:autoSpaceDE w:val="0"/>
              <w:autoSpaceDN w:val="0"/>
              <w:spacing w:after="60"/>
              <w:ind w:left="85"/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</w:pPr>
            <w:r w:rsidRPr="00031DC7"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 xml:space="preserve">• identify and name </w:t>
            </w:r>
            <w:r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 xml:space="preserve">a variety of </w:t>
            </w:r>
            <w:r w:rsidRPr="00031DC7"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 xml:space="preserve">common animals including fish,   amphibians, reptiles, birds </w:t>
            </w:r>
            <w:r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br/>
            </w:r>
            <w:r w:rsidRPr="00031DC7"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>and mammals;</w:t>
            </w:r>
          </w:p>
          <w:p w:rsidR="00031DC7" w:rsidRPr="00031DC7" w:rsidRDefault="00031DC7" w:rsidP="00031DC7">
            <w:pPr>
              <w:widowControl w:val="0"/>
              <w:tabs>
                <w:tab w:val="left" w:pos="443"/>
              </w:tabs>
              <w:autoSpaceDE w:val="0"/>
              <w:autoSpaceDN w:val="0"/>
              <w:spacing w:before="80" w:after="60"/>
              <w:ind w:left="85"/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</w:pPr>
            <w:r w:rsidRPr="00031DC7"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>• i</w:t>
            </w:r>
            <w:r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>dentify and name a variety of</w:t>
            </w:r>
            <w:r w:rsidRPr="00031DC7"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 xml:space="preserve"> common animals that </w:t>
            </w:r>
            <w:r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>are carnivores, herbivores</w:t>
            </w:r>
            <w:r w:rsidRPr="00031DC7"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 xml:space="preserve"> and omnivores;</w:t>
            </w:r>
          </w:p>
          <w:p w:rsidR="00031DC7" w:rsidRPr="00031DC7" w:rsidRDefault="00031DC7" w:rsidP="00031DC7">
            <w:pPr>
              <w:widowControl w:val="0"/>
              <w:tabs>
                <w:tab w:val="left" w:pos="443"/>
              </w:tabs>
              <w:autoSpaceDE w:val="0"/>
              <w:autoSpaceDN w:val="0"/>
              <w:spacing w:before="80" w:after="60"/>
              <w:ind w:left="85"/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</w:pPr>
            <w:r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 xml:space="preserve">• describe and compare the  structure of a variety of common animals (fish, </w:t>
            </w:r>
            <w:r w:rsidRPr="00031DC7"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 xml:space="preserve"> amphibians, reptiles, birds </w:t>
            </w:r>
            <w:r w:rsidRPr="00031DC7"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br/>
              <w:t xml:space="preserve">  and mammals including pets);</w:t>
            </w:r>
          </w:p>
          <w:p w:rsidR="00632DC6" w:rsidRPr="00232815" w:rsidRDefault="00031DC7" w:rsidP="00031DC7">
            <w:pPr>
              <w:rPr>
                <w:rFonts w:ascii="Arial" w:hAnsi="Arial" w:cs="Arial"/>
              </w:rPr>
            </w:pPr>
            <w:r w:rsidRPr="00031DC7"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>• id</w:t>
            </w:r>
            <w:r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 xml:space="preserve">entify, name, draw and label </w:t>
            </w:r>
            <w:r w:rsidRPr="00031DC7"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>the basic parts of the hu</w:t>
            </w:r>
            <w:r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 xml:space="preserve">man  body and say which part of  the body is associated with </w:t>
            </w:r>
            <w:r w:rsidRPr="00031DC7">
              <w:rPr>
                <w:rFonts w:ascii="Arial" w:eastAsia="Roboto" w:hAnsi="Arial" w:cs="Arial"/>
                <w:bCs/>
                <w:color w:val="1C1C1C"/>
                <w:sz w:val="16"/>
                <w:szCs w:val="16"/>
                <w:lang w:val="en-US"/>
              </w:rPr>
              <w:t>each sense.</w:t>
            </w:r>
          </w:p>
        </w:tc>
        <w:tc>
          <w:tcPr>
            <w:tcW w:w="2197" w:type="dxa"/>
          </w:tcPr>
          <w:p w:rsidR="00966884" w:rsidRPr="00966884" w:rsidRDefault="00966884" w:rsidP="00966884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966884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n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otice that animals, </w:t>
            </w:r>
            <w:r w:rsidR="00D86F7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including </w:t>
            </w:r>
            <w:r w:rsidR="00D86F7B"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humans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, have offspring </w:t>
            </w:r>
            <w:r w:rsidR="00D86F7B"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which grow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into adults;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find out about and describe the 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basic needs of animals,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including humans, for survival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  (water, food and air); </w:t>
            </w:r>
          </w:p>
          <w:p w:rsidR="00632DC6" w:rsidRPr="00966884" w:rsidRDefault="00966884" w:rsidP="00966884">
            <w:pPr>
              <w:rPr>
                <w:rFonts w:ascii="Arial" w:hAnsi="Arial" w:cs="Arial"/>
              </w:rPr>
            </w:pP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•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describe the importance for </w:t>
            </w: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humans of exercis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e, eating </w:t>
            </w: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t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he right amounts of different </w:t>
            </w: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types of food, and hygiene</w:t>
            </w:r>
          </w:p>
        </w:tc>
        <w:tc>
          <w:tcPr>
            <w:tcW w:w="2196" w:type="dxa"/>
          </w:tcPr>
          <w:p w:rsidR="00966884" w:rsidRPr="00966884" w:rsidRDefault="00966884" w:rsidP="00966884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966884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identify that animals, </w:t>
            </w:r>
            <w:r w:rsidR="00D86F7B"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including humans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, need the right types and amount of nutrition, and that they cannot make their own food; they get </w:t>
            </w:r>
            <w:r w:rsidR="00D86F7B"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nutrition</w:t>
            </w:r>
            <w:r w:rsidR="00D86F7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D86F7B"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from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what they eat; </w:t>
            </w:r>
          </w:p>
          <w:p w:rsidR="00632DC6" w:rsidRPr="00966884" w:rsidRDefault="00966884" w:rsidP="00966884">
            <w:pPr>
              <w:rPr>
                <w:rFonts w:ascii="Arial" w:hAnsi="Arial" w:cs="Arial"/>
              </w:rPr>
            </w:pP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• identify that humans and some other animals have skeletons and muscles for support,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</w:t>
            </w: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protection and movement.</w:t>
            </w:r>
          </w:p>
        </w:tc>
        <w:tc>
          <w:tcPr>
            <w:tcW w:w="2196" w:type="dxa"/>
          </w:tcPr>
          <w:p w:rsidR="00966884" w:rsidRPr="00966884" w:rsidRDefault="00966884" w:rsidP="00966884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966884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escribe the simple functions of the basic parts of </w:t>
            </w:r>
            <w:r w:rsidR="00D86F7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the </w:t>
            </w:r>
            <w:r w:rsidR="00D86F7B"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digestive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system in humans;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id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entify the different types </w:t>
            </w:r>
            <w:r w:rsidR="00D86F7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of teeth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in humans and their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simple functions;</w:t>
            </w:r>
          </w:p>
          <w:p w:rsidR="00632DC6" w:rsidRPr="00966884" w:rsidRDefault="00966884" w:rsidP="00966884">
            <w:pPr>
              <w:rPr>
                <w:rFonts w:ascii="Arial" w:hAnsi="Arial" w:cs="Arial"/>
              </w:rPr>
            </w:pP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construct and interpret a </w:t>
            </w: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  <w:t xml:space="preserve">  variety of food chains, </w:t>
            </w: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  <w:t xml:space="preserve">  identifying producers, </w:t>
            </w: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  <w:t xml:space="preserve">  predators and prey.</w:t>
            </w:r>
          </w:p>
        </w:tc>
        <w:tc>
          <w:tcPr>
            <w:tcW w:w="2192" w:type="dxa"/>
          </w:tcPr>
          <w:p w:rsidR="00966884" w:rsidRPr="00966884" w:rsidRDefault="00966884" w:rsidP="00966884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966884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632DC6" w:rsidRPr="00966884" w:rsidRDefault="00966884" w:rsidP="00966884">
            <w:pPr>
              <w:rPr>
                <w:rFonts w:ascii="Arial" w:hAnsi="Arial" w:cs="Arial"/>
                <w:sz w:val="16"/>
                <w:szCs w:val="16"/>
              </w:rPr>
            </w:pP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describe the changes as </w:t>
            </w: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  <w:t xml:space="preserve">  humans develop to old age.</w:t>
            </w:r>
          </w:p>
        </w:tc>
        <w:tc>
          <w:tcPr>
            <w:tcW w:w="2199" w:type="dxa"/>
          </w:tcPr>
          <w:p w:rsidR="00966884" w:rsidRPr="00966884" w:rsidRDefault="00966884" w:rsidP="00966884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966884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identify and name the main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pa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rts of the human circulatory system, and describe the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f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unctions of the heart, blood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vessels and blood;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recognise the impact of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diet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xercise, drugs and lifestyle on the way their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bodies function;</w:t>
            </w:r>
          </w:p>
          <w:p w:rsidR="00632DC6" w:rsidRPr="00966884" w:rsidRDefault="00966884" w:rsidP="00966884">
            <w:pPr>
              <w:rPr>
                <w:rFonts w:ascii="Arial" w:hAnsi="Arial" w:cs="Arial"/>
              </w:rPr>
            </w:pP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• describe the ways in which nutrients and water are transported within animals,</w:t>
            </w: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including humans.</w:t>
            </w:r>
          </w:p>
        </w:tc>
      </w:tr>
      <w:tr w:rsidR="00F42F46" w:rsidTr="00F42F46">
        <w:tc>
          <w:tcPr>
            <w:tcW w:w="2215" w:type="dxa"/>
          </w:tcPr>
          <w:p w:rsidR="00632DC6" w:rsidRPr="00632DC6" w:rsidRDefault="00966884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Plants</w:t>
            </w:r>
          </w:p>
        </w:tc>
        <w:tc>
          <w:tcPr>
            <w:tcW w:w="2194" w:type="dxa"/>
          </w:tcPr>
          <w:p w:rsidR="00966884" w:rsidRPr="00966884" w:rsidRDefault="00966884" w:rsidP="00966884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443" w:hanging="360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 xml:space="preserve">Pupils should be </w:t>
            </w:r>
            <w:r w:rsidR="00D86F7B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taught</w:t>
            </w:r>
            <w:r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 xml:space="preserve"> </w:t>
            </w:r>
            <w:r w:rsidRPr="00966884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to: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</w:t>
            </w:r>
            <w:r w:rsidRPr="00966884">
              <w:rPr>
                <w:rFonts w:ascii="Arial" w:eastAsia="Times New Roman" w:hAnsi="Arial" w:cs="Arial"/>
                <w:bCs/>
                <w:color w:val="1C1C1C"/>
                <w:sz w:val="16"/>
                <w:szCs w:val="16"/>
                <w:lang w:eastAsia="en-GB"/>
              </w:rPr>
              <w:t xml:space="preserve">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entify and name a variety of common wild and garden plants, including deciduous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and evergreen trees;</w:t>
            </w:r>
          </w:p>
          <w:p w:rsidR="00632DC6" w:rsidRPr="00966884" w:rsidRDefault="00966884" w:rsidP="00966884">
            <w:pPr>
              <w:rPr>
                <w:rFonts w:ascii="Arial" w:hAnsi="Arial" w:cs="Arial"/>
              </w:rPr>
            </w:pP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• ide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ntify and describe the basic structure of a variety of common flowering plants, </w:t>
            </w:r>
            <w:r w:rsidRPr="00966884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including trees.</w:t>
            </w:r>
          </w:p>
        </w:tc>
        <w:tc>
          <w:tcPr>
            <w:tcW w:w="2197" w:type="dxa"/>
          </w:tcPr>
          <w:p w:rsidR="00966884" w:rsidRPr="00966884" w:rsidRDefault="00966884" w:rsidP="00966884">
            <w:pPr>
              <w:pStyle w:val="TableParagraph"/>
              <w:tabs>
                <w:tab w:val="left" w:pos="443"/>
              </w:tabs>
              <w:spacing w:before="55"/>
              <w:ind w:left="83" w:firstLine="0"/>
              <w:rPr>
                <w:rFonts w:ascii="Arial" w:hAnsi="Arial" w:cs="Arial"/>
                <w:b/>
                <w:color w:val="1C1C1C"/>
                <w:sz w:val="16"/>
                <w:szCs w:val="16"/>
              </w:rPr>
            </w:pPr>
            <w:r w:rsidRPr="00966884">
              <w:rPr>
                <w:rFonts w:ascii="Arial" w:hAnsi="Arial" w:cs="Arial"/>
                <w:b/>
                <w:color w:val="1C1C1C"/>
                <w:sz w:val="16"/>
                <w:szCs w:val="16"/>
              </w:rPr>
              <w:t>Pupils should be taught to:</w:t>
            </w:r>
          </w:p>
          <w:p w:rsidR="00966884" w:rsidRPr="00966884" w:rsidRDefault="00966884" w:rsidP="00966884">
            <w:pPr>
              <w:pStyle w:val="NormalWeb"/>
              <w:spacing w:before="0" w:beforeAutospacing="0" w:after="60" w:afterAutospacing="0"/>
              <w:ind w:left="85"/>
              <w:textAlignment w:val="baseline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66884">
              <w:rPr>
                <w:rFonts w:ascii="Arial" w:hAnsi="Arial" w:cs="Arial"/>
                <w:color w:val="000000"/>
                <w:sz w:val="16"/>
                <w:szCs w:val="16"/>
              </w:rPr>
              <w:t>• obs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erve and describe how seeds and bulbs grow into </w:t>
            </w:r>
            <w:r w:rsidRPr="00966884">
              <w:rPr>
                <w:rFonts w:ascii="Arial" w:hAnsi="Arial" w:cs="Arial"/>
                <w:color w:val="000000"/>
                <w:sz w:val="16"/>
                <w:szCs w:val="16"/>
              </w:rPr>
              <w:t>mature plants;</w:t>
            </w:r>
          </w:p>
          <w:p w:rsidR="00632DC6" w:rsidRPr="00966884" w:rsidRDefault="00966884" w:rsidP="00966884">
            <w:pPr>
              <w:pStyle w:val="Default"/>
              <w:spacing w:after="240"/>
              <w:rPr>
                <w:sz w:val="16"/>
                <w:szCs w:val="16"/>
              </w:rPr>
            </w:pPr>
            <w:r w:rsidRPr="00966884">
              <w:rPr>
                <w:rFonts w:eastAsia="Times New Roman"/>
                <w:sz w:val="16"/>
                <w:szCs w:val="16"/>
                <w:lang w:eastAsia="en-GB"/>
              </w:rPr>
              <w:t xml:space="preserve">• find out and describe how </w:t>
            </w:r>
            <w:r w:rsidRPr="00966884">
              <w:rPr>
                <w:rFonts w:eastAsia="Times New Roman"/>
                <w:sz w:val="16"/>
                <w:szCs w:val="16"/>
                <w:lang w:eastAsia="en-GB"/>
              </w:rPr>
              <w:br/>
              <w:t xml:space="preserve">  pl</w:t>
            </w:r>
            <w:r>
              <w:rPr>
                <w:rFonts w:eastAsia="Times New Roman"/>
                <w:sz w:val="16"/>
                <w:szCs w:val="16"/>
                <w:lang w:eastAsia="en-GB"/>
              </w:rPr>
              <w:t xml:space="preserve">ants need water, light and a suitable temperature to grow </w:t>
            </w:r>
            <w:r w:rsidRPr="00966884">
              <w:rPr>
                <w:rFonts w:eastAsia="Times New Roman"/>
                <w:sz w:val="16"/>
                <w:szCs w:val="16"/>
                <w:lang w:eastAsia="en-GB"/>
              </w:rPr>
              <w:t>and stay healthy.</w:t>
            </w:r>
          </w:p>
        </w:tc>
        <w:tc>
          <w:tcPr>
            <w:tcW w:w="2196" w:type="dxa"/>
          </w:tcPr>
          <w:p w:rsidR="00966884" w:rsidRPr="00966884" w:rsidRDefault="00966884" w:rsidP="00966884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966884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identify and describe the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  functions of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different parts of flowering plants: roots,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stem/trunk, leaves and flowers;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explore the requirements of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plan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ts for life and growth (air,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light, water, nutrients from soil,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  and room to grow) and how  they vary from plant to plant;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investigate the way in which water is transported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within plants;</w:t>
            </w:r>
          </w:p>
          <w:p w:rsidR="00632DC6" w:rsidRPr="00966884" w:rsidRDefault="00966884" w:rsidP="00966884">
            <w:pPr>
              <w:rPr>
                <w:rFonts w:ascii="Arial" w:hAnsi="Arial" w:cs="Arial"/>
                <w:sz w:val="16"/>
                <w:szCs w:val="16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xplore the part that flowers play in the life cycle of  flowering plants, including pollination, seed formation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and seed dispersal.</w:t>
            </w:r>
          </w:p>
        </w:tc>
        <w:tc>
          <w:tcPr>
            <w:tcW w:w="2196" w:type="dxa"/>
            <w:shd w:val="clear" w:color="auto" w:fill="D9D9D9" w:themeFill="background1" w:themeFillShade="D9"/>
          </w:tcPr>
          <w:p w:rsidR="00632DC6" w:rsidRPr="00EE3AE6" w:rsidRDefault="00632D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632DC6" w:rsidRPr="00B816A3" w:rsidRDefault="00632D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:rsidR="00632DC6" w:rsidRPr="00B816A3" w:rsidRDefault="00632DC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2F46" w:rsidTr="00D86F7B">
        <w:tc>
          <w:tcPr>
            <w:tcW w:w="2215" w:type="dxa"/>
          </w:tcPr>
          <w:p w:rsidR="00632DC6" w:rsidRPr="00632DC6" w:rsidRDefault="00966884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Living things and their habitats</w:t>
            </w:r>
          </w:p>
        </w:tc>
        <w:tc>
          <w:tcPr>
            <w:tcW w:w="2194" w:type="dxa"/>
            <w:shd w:val="clear" w:color="auto" w:fill="D9D9D9" w:themeFill="background1" w:themeFillShade="D9"/>
          </w:tcPr>
          <w:p w:rsidR="00EE3AE6" w:rsidRPr="00232815" w:rsidRDefault="00EE3AE6" w:rsidP="00EE3AE6">
            <w:pPr>
              <w:rPr>
                <w:rFonts w:ascii="Arial" w:hAnsi="Arial" w:cs="Arial"/>
              </w:rPr>
            </w:pPr>
          </w:p>
        </w:tc>
        <w:tc>
          <w:tcPr>
            <w:tcW w:w="2197" w:type="dxa"/>
          </w:tcPr>
          <w:p w:rsidR="00966884" w:rsidRPr="00F42F46" w:rsidRDefault="00966884" w:rsidP="00966884">
            <w:pPr>
              <w:pStyle w:val="TableParagraph"/>
              <w:tabs>
                <w:tab w:val="left" w:pos="443"/>
              </w:tabs>
              <w:spacing w:before="55"/>
              <w:ind w:left="83" w:firstLine="0"/>
              <w:rPr>
                <w:rFonts w:ascii="Arial" w:hAnsi="Arial" w:cs="Arial"/>
                <w:b/>
                <w:color w:val="1C1C1C"/>
                <w:sz w:val="16"/>
                <w:szCs w:val="16"/>
              </w:rPr>
            </w:pPr>
            <w:r w:rsidRPr="00F42F46">
              <w:rPr>
                <w:rFonts w:ascii="Arial" w:hAnsi="Arial" w:cs="Arial"/>
                <w:b/>
                <w:color w:val="1C1C1C"/>
                <w:sz w:val="16"/>
                <w:szCs w:val="16"/>
              </w:rPr>
              <w:t>Pupils should be taught to:</w:t>
            </w:r>
          </w:p>
          <w:p w:rsidR="00966884" w:rsidRPr="00F42F46" w:rsidRDefault="00966884" w:rsidP="00966884">
            <w:pPr>
              <w:pStyle w:val="NormalWeb"/>
              <w:spacing w:before="0" w:beforeAutospacing="0" w:after="60" w:afterAutospacing="0"/>
              <w:ind w:left="85"/>
              <w:textAlignment w:val="baseline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42F46">
              <w:rPr>
                <w:rFonts w:ascii="Arial" w:hAnsi="Arial" w:cs="Arial"/>
                <w:color w:val="000000"/>
                <w:sz w:val="16"/>
                <w:szCs w:val="16"/>
              </w:rPr>
              <w:t xml:space="preserve">• explore and compare the </w:t>
            </w:r>
            <w:r w:rsidRPr="00F42F46"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  differences between things that are living, dead, and things that  have never been alive;</w:t>
            </w:r>
          </w:p>
          <w:p w:rsidR="00966884" w:rsidRPr="00F42F46" w:rsidRDefault="00966884" w:rsidP="00966884">
            <w:pPr>
              <w:pStyle w:val="NormalWeb"/>
              <w:spacing w:before="0" w:beforeAutospacing="0" w:after="60" w:afterAutospacing="0"/>
              <w:ind w:left="85"/>
              <w:textAlignment w:val="baseline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42F46">
              <w:rPr>
                <w:rFonts w:ascii="Arial" w:hAnsi="Arial" w:cs="Arial"/>
                <w:color w:val="000000"/>
                <w:sz w:val="16"/>
                <w:szCs w:val="16"/>
              </w:rPr>
              <w:t>• i</w:t>
            </w:r>
            <w:r w:rsidR="00F42F46">
              <w:rPr>
                <w:rFonts w:ascii="Arial" w:hAnsi="Arial" w:cs="Arial"/>
                <w:color w:val="000000"/>
                <w:sz w:val="16"/>
                <w:szCs w:val="16"/>
              </w:rPr>
              <w:t>dentify that most living things</w:t>
            </w:r>
            <w:r w:rsidRPr="00F42F46">
              <w:rPr>
                <w:rFonts w:ascii="Arial" w:hAnsi="Arial" w:cs="Arial"/>
                <w:color w:val="000000"/>
                <w:sz w:val="16"/>
                <w:szCs w:val="16"/>
              </w:rPr>
              <w:t xml:space="preserve"> live in habitats to which they are suited and describe how different habitats provide for the basic needs of </w:t>
            </w:r>
            <w:r w:rsidR="00D86F7B" w:rsidRPr="00F42F46">
              <w:rPr>
                <w:rFonts w:ascii="Arial" w:hAnsi="Arial" w:cs="Arial"/>
                <w:color w:val="000000"/>
                <w:sz w:val="16"/>
                <w:szCs w:val="16"/>
              </w:rPr>
              <w:t>different kinds</w:t>
            </w:r>
            <w:r w:rsidR="00F42F46">
              <w:rPr>
                <w:rFonts w:ascii="Arial" w:hAnsi="Arial" w:cs="Arial"/>
                <w:color w:val="000000"/>
                <w:sz w:val="16"/>
                <w:szCs w:val="16"/>
              </w:rPr>
              <w:t xml:space="preserve"> of animals and </w:t>
            </w:r>
            <w:r w:rsidRPr="00F42F46">
              <w:rPr>
                <w:rFonts w:ascii="Arial" w:hAnsi="Arial" w:cs="Arial"/>
                <w:color w:val="000000"/>
                <w:sz w:val="16"/>
                <w:szCs w:val="16"/>
              </w:rPr>
              <w:t>plants,</w:t>
            </w:r>
            <w:r w:rsidR="00F42F46">
              <w:rPr>
                <w:rFonts w:ascii="Arial" w:hAnsi="Arial" w:cs="Arial"/>
                <w:color w:val="000000"/>
                <w:sz w:val="16"/>
                <w:szCs w:val="16"/>
              </w:rPr>
              <w:t xml:space="preserve"> and </w:t>
            </w:r>
            <w:r w:rsidRPr="00F42F46">
              <w:rPr>
                <w:rFonts w:ascii="Arial" w:hAnsi="Arial" w:cs="Arial"/>
                <w:color w:val="000000"/>
                <w:sz w:val="16"/>
                <w:szCs w:val="16"/>
              </w:rPr>
              <w:t>how they depend on each other.</w:t>
            </w:r>
          </w:p>
          <w:p w:rsidR="00966884" w:rsidRPr="00F42F46" w:rsidRDefault="00966884" w:rsidP="00966884">
            <w:pPr>
              <w:pStyle w:val="NormalWeb"/>
              <w:spacing w:before="0" w:beforeAutospacing="0" w:after="60" w:afterAutospacing="0"/>
              <w:ind w:left="85"/>
              <w:textAlignment w:val="baseline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42F46">
              <w:rPr>
                <w:rFonts w:ascii="Arial" w:hAnsi="Arial" w:cs="Arial"/>
                <w:color w:val="000000"/>
                <w:sz w:val="16"/>
                <w:szCs w:val="16"/>
              </w:rPr>
              <w:t>• identify and name a variety of plants and animals in their habitats, including microhabitats;</w:t>
            </w:r>
          </w:p>
          <w:p w:rsidR="00632DC6" w:rsidRPr="00F42F46" w:rsidRDefault="00966884" w:rsidP="00966884">
            <w:pPr>
              <w:pStyle w:val="Default"/>
              <w:spacing w:after="240"/>
            </w:pPr>
            <w:r w:rsidRPr="00F42F46">
              <w:rPr>
                <w:sz w:val="16"/>
                <w:szCs w:val="16"/>
              </w:rPr>
              <w:t xml:space="preserve">• describe how animals obtain their food from plants and other animals, using the idea of a simple food chain, and identify and name different sources </w:t>
            </w:r>
            <w:r w:rsidR="00F42F46">
              <w:rPr>
                <w:sz w:val="16"/>
                <w:szCs w:val="16"/>
              </w:rPr>
              <w:br/>
            </w:r>
            <w:r w:rsidRPr="00F42F46">
              <w:rPr>
                <w:sz w:val="16"/>
                <w:szCs w:val="16"/>
              </w:rPr>
              <w:t>of food.</w:t>
            </w:r>
          </w:p>
        </w:tc>
        <w:tc>
          <w:tcPr>
            <w:tcW w:w="2196" w:type="dxa"/>
            <w:shd w:val="clear" w:color="auto" w:fill="D9D9D9" w:themeFill="background1" w:themeFillShade="D9"/>
          </w:tcPr>
          <w:p w:rsidR="00632DC6" w:rsidRPr="00F42F46" w:rsidRDefault="00632DC6" w:rsidP="007B0A57">
            <w:pPr>
              <w:rPr>
                <w:rFonts w:ascii="Arial" w:hAnsi="Arial" w:cs="Arial"/>
              </w:rPr>
            </w:pPr>
          </w:p>
        </w:tc>
        <w:tc>
          <w:tcPr>
            <w:tcW w:w="2196" w:type="dxa"/>
          </w:tcPr>
          <w:p w:rsidR="00966884" w:rsidRPr="00966884" w:rsidRDefault="00966884" w:rsidP="00966884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966884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</w:t>
            </w:r>
            <w:r w:rsid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recognise that living things can be grouped in a variety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of ways;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e</w:t>
            </w:r>
            <w:r w:rsid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xplore and use classification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keys to help group, identify and name a variety of living things in their local and 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wider environment;</w:t>
            </w:r>
          </w:p>
          <w:p w:rsidR="00632DC6" w:rsidRPr="00F42F46" w:rsidRDefault="00F42F46" w:rsidP="00966884">
            <w:pPr>
              <w:rPr>
                <w:rFonts w:ascii="Arial" w:hAnsi="Arial" w:cs="Arial"/>
              </w:rPr>
            </w:pP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</w:t>
            </w:r>
            <w:r w:rsidR="00D86F7B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recognize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that environments can change and that this can sometimes pose dangers to 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</w:r>
            <w:r w:rsidR="00966884" w:rsidRPr="00F42F46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living things.</w:t>
            </w:r>
          </w:p>
        </w:tc>
        <w:tc>
          <w:tcPr>
            <w:tcW w:w="2192" w:type="dxa"/>
          </w:tcPr>
          <w:p w:rsidR="00966884" w:rsidRPr="00966884" w:rsidRDefault="00966884" w:rsidP="00966884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966884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describe the differences in the life cycles of a mammal, </w:t>
            </w:r>
            <w:r w:rsid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an amphibian, an insect and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a bird;</w:t>
            </w:r>
          </w:p>
          <w:p w:rsidR="00632DC6" w:rsidRPr="00F42F46" w:rsidRDefault="00966884" w:rsidP="00966884">
            <w:pPr>
              <w:rPr>
                <w:rFonts w:ascii="Arial" w:hAnsi="Arial" w:cs="Arial"/>
              </w:rPr>
            </w:pPr>
            <w:r w:rsidRPr="00F42F46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• describe the life process of reproduction in some plants and animals.</w:t>
            </w:r>
          </w:p>
        </w:tc>
        <w:tc>
          <w:tcPr>
            <w:tcW w:w="2199" w:type="dxa"/>
          </w:tcPr>
          <w:p w:rsidR="00966884" w:rsidRPr="00966884" w:rsidRDefault="00966884" w:rsidP="00966884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966884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966884" w:rsidRPr="00966884" w:rsidRDefault="00966884" w:rsidP="00966884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describe how living things are </w:t>
            </w:r>
            <w:r w:rsid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classified into broad groups</w:t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according to common observable characteristics and based on similarities and </w:t>
            </w:r>
            <w:r w:rsid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differences, including </w:t>
            </w:r>
            <w:r w:rsid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micro-organisms, plants </w:t>
            </w:r>
            <w:r w:rsid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96688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and animals;</w:t>
            </w:r>
          </w:p>
          <w:p w:rsidR="00632DC6" w:rsidRPr="00F42F46" w:rsidRDefault="00966884" w:rsidP="00966884">
            <w:pPr>
              <w:rPr>
                <w:rFonts w:ascii="Arial" w:hAnsi="Arial" w:cs="Arial"/>
              </w:rPr>
            </w:pPr>
            <w:r w:rsidRPr="00F42F46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give reasons for classifying plants and animals based on </w:t>
            </w:r>
            <w:r w:rsidR="00F42F46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</w:r>
            <w:r w:rsidRPr="00F42F46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specific characteristics.</w:t>
            </w:r>
          </w:p>
        </w:tc>
      </w:tr>
      <w:tr w:rsidR="00F42F46" w:rsidTr="00D86F7B">
        <w:tc>
          <w:tcPr>
            <w:tcW w:w="2215" w:type="dxa"/>
          </w:tcPr>
          <w:p w:rsidR="00632DC6" w:rsidRPr="00632DC6" w:rsidRDefault="00F42F46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Evolution and Inheritance</w:t>
            </w:r>
          </w:p>
        </w:tc>
        <w:tc>
          <w:tcPr>
            <w:tcW w:w="2194" w:type="dxa"/>
            <w:shd w:val="clear" w:color="auto" w:fill="D9D9D9" w:themeFill="background1" w:themeFillShade="D9"/>
          </w:tcPr>
          <w:p w:rsidR="00632DC6" w:rsidRPr="00232815" w:rsidRDefault="00632DC6">
            <w:pPr>
              <w:rPr>
                <w:rFonts w:ascii="Arial" w:hAnsi="Arial" w:cs="Arial"/>
              </w:rPr>
            </w:pPr>
          </w:p>
        </w:tc>
        <w:tc>
          <w:tcPr>
            <w:tcW w:w="2197" w:type="dxa"/>
            <w:shd w:val="clear" w:color="auto" w:fill="D9D9D9" w:themeFill="background1" w:themeFillShade="D9"/>
          </w:tcPr>
          <w:p w:rsidR="00632DC6" w:rsidRPr="00FA67D0" w:rsidRDefault="00632DC6">
            <w:pPr>
              <w:rPr>
                <w:rFonts w:ascii="Arial" w:hAnsi="Arial" w:cs="Arial"/>
              </w:rPr>
            </w:pPr>
          </w:p>
        </w:tc>
        <w:tc>
          <w:tcPr>
            <w:tcW w:w="2196" w:type="dxa"/>
            <w:shd w:val="clear" w:color="auto" w:fill="D9D9D9" w:themeFill="background1" w:themeFillShade="D9"/>
          </w:tcPr>
          <w:p w:rsidR="00632DC6" w:rsidRDefault="00632DC6" w:rsidP="007B0A57"/>
        </w:tc>
        <w:tc>
          <w:tcPr>
            <w:tcW w:w="2196" w:type="dxa"/>
            <w:shd w:val="clear" w:color="auto" w:fill="D9D9D9" w:themeFill="background1" w:themeFillShade="D9"/>
          </w:tcPr>
          <w:p w:rsidR="00632DC6" w:rsidRDefault="00632DC6" w:rsidP="00CF18BC"/>
        </w:tc>
        <w:tc>
          <w:tcPr>
            <w:tcW w:w="2192" w:type="dxa"/>
            <w:shd w:val="clear" w:color="auto" w:fill="D9D9D9" w:themeFill="background1" w:themeFillShade="D9"/>
          </w:tcPr>
          <w:p w:rsidR="00632DC6" w:rsidRDefault="00632DC6" w:rsidP="00CF18BC"/>
        </w:tc>
        <w:tc>
          <w:tcPr>
            <w:tcW w:w="2199" w:type="dxa"/>
          </w:tcPr>
          <w:p w:rsidR="00F42F46" w:rsidRPr="00F42F46" w:rsidRDefault="00F42F46" w:rsidP="00F42F46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F42F46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F42F46" w:rsidRPr="00F42F46" w:rsidRDefault="00F42F46" w:rsidP="00F42F46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recognise that living things have changed over time and that fossils provide information about living </w:t>
            </w:r>
            <w:r w:rsidRP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thi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ngs that inhabited the Earth </w:t>
            </w:r>
            <w:r w:rsidRP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millions of years ago;</w:t>
            </w:r>
          </w:p>
          <w:p w:rsidR="00F42F46" w:rsidRPr="00F42F46" w:rsidRDefault="00F42F46" w:rsidP="00F42F46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recognise that living things produce offspring of the same</w:t>
            </w:r>
            <w:r w:rsidRP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kind, but norma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lly offspring </w:t>
            </w:r>
            <w:r w:rsidRP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v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ary and are not identical to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 </w:t>
            </w:r>
            <w:r w:rsidRP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their parents;</w:t>
            </w:r>
          </w:p>
          <w:p w:rsidR="00632DC6" w:rsidRDefault="00F42F46" w:rsidP="00F42F46">
            <w:r w:rsidRPr="00F42F46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identify how animals and </w:t>
            </w:r>
            <w:r w:rsidRPr="00F42F46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  <w:t xml:space="preserve">  plants are adapted to suit </w:t>
            </w:r>
            <w:r w:rsidRPr="00F42F46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  <w:t xml:space="preserve">  th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eir environment in different ways and that adaptation may </w:t>
            </w:r>
            <w:r w:rsidRPr="00F42F46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lead to evolution.</w:t>
            </w:r>
          </w:p>
        </w:tc>
      </w:tr>
      <w:tr w:rsidR="00F42F46" w:rsidTr="00D86F7B">
        <w:tc>
          <w:tcPr>
            <w:tcW w:w="2215" w:type="dxa"/>
          </w:tcPr>
          <w:p w:rsidR="00FB5825" w:rsidRPr="00632DC6" w:rsidRDefault="00F42F46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Seasonal Change</w:t>
            </w:r>
          </w:p>
        </w:tc>
        <w:tc>
          <w:tcPr>
            <w:tcW w:w="2194" w:type="dxa"/>
          </w:tcPr>
          <w:p w:rsidR="00F42F46" w:rsidRPr="00F42F46" w:rsidRDefault="00F42F46" w:rsidP="00F42F46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F42F46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F42F46" w:rsidRPr="00F42F46" w:rsidRDefault="00F42F46" w:rsidP="00F42F46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observe changes across the </w:t>
            </w:r>
            <w:r w:rsidRPr="00F42F4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 seasons;</w:t>
            </w:r>
          </w:p>
          <w:p w:rsidR="00FB5825" w:rsidRPr="00232815" w:rsidRDefault="00F42F46" w:rsidP="00F42F46">
            <w:pPr>
              <w:rPr>
                <w:rFonts w:ascii="Arial" w:hAnsi="Arial" w:cs="Arial"/>
              </w:rPr>
            </w:pPr>
            <w:r w:rsidRPr="00F42F46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•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observe and describe weather associated with the seasons </w:t>
            </w:r>
            <w:r w:rsidRPr="00F42F46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and how day length varies.</w:t>
            </w:r>
          </w:p>
        </w:tc>
        <w:tc>
          <w:tcPr>
            <w:tcW w:w="2197" w:type="dxa"/>
            <w:shd w:val="clear" w:color="auto" w:fill="D9D9D9" w:themeFill="background1" w:themeFillShade="D9"/>
          </w:tcPr>
          <w:p w:rsidR="00FB5825" w:rsidRPr="00FA67D0" w:rsidRDefault="00FB5825">
            <w:pPr>
              <w:rPr>
                <w:rFonts w:ascii="Arial" w:hAnsi="Arial" w:cs="Arial"/>
              </w:rPr>
            </w:pPr>
          </w:p>
        </w:tc>
        <w:tc>
          <w:tcPr>
            <w:tcW w:w="2196" w:type="dxa"/>
            <w:shd w:val="clear" w:color="auto" w:fill="D9D9D9" w:themeFill="background1" w:themeFillShade="D9"/>
          </w:tcPr>
          <w:p w:rsidR="00FB5825" w:rsidRDefault="00FB5825" w:rsidP="007B0A57"/>
        </w:tc>
        <w:tc>
          <w:tcPr>
            <w:tcW w:w="2196" w:type="dxa"/>
            <w:shd w:val="clear" w:color="auto" w:fill="D9D9D9" w:themeFill="background1" w:themeFillShade="D9"/>
          </w:tcPr>
          <w:p w:rsidR="00FB5825" w:rsidRDefault="00FB5825" w:rsidP="00CF18BC"/>
        </w:tc>
        <w:tc>
          <w:tcPr>
            <w:tcW w:w="2192" w:type="dxa"/>
            <w:shd w:val="clear" w:color="auto" w:fill="D9D9D9" w:themeFill="background1" w:themeFillShade="D9"/>
          </w:tcPr>
          <w:p w:rsidR="00FB5825" w:rsidRDefault="00FB5825" w:rsidP="00CF18BC"/>
        </w:tc>
        <w:tc>
          <w:tcPr>
            <w:tcW w:w="2199" w:type="dxa"/>
            <w:shd w:val="clear" w:color="auto" w:fill="D9D9D9" w:themeFill="background1" w:themeFillShade="D9"/>
          </w:tcPr>
          <w:p w:rsidR="00FB5825" w:rsidRDefault="00FB5825" w:rsidP="00CF18BC"/>
        </w:tc>
      </w:tr>
      <w:tr w:rsidR="00F42F46" w:rsidTr="000B7730">
        <w:tc>
          <w:tcPr>
            <w:tcW w:w="2215" w:type="dxa"/>
          </w:tcPr>
          <w:p w:rsidR="00F42F46" w:rsidRDefault="00F42F46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391" w:type="dxa"/>
            <w:gridSpan w:val="2"/>
          </w:tcPr>
          <w:p w:rsidR="00F42F46" w:rsidRPr="00F42F46" w:rsidRDefault="00F42F46" w:rsidP="00F42F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F42F46">
              <w:rPr>
                <w:rFonts w:ascii="Arial" w:hAnsi="Arial" w:cs="Arial"/>
                <w:b/>
                <w:sz w:val="32"/>
                <w:szCs w:val="32"/>
              </w:rPr>
              <w:t>KS1</w:t>
            </w:r>
          </w:p>
        </w:tc>
        <w:tc>
          <w:tcPr>
            <w:tcW w:w="8783" w:type="dxa"/>
            <w:gridSpan w:val="4"/>
          </w:tcPr>
          <w:p w:rsidR="00F42F46" w:rsidRPr="00F42F46" w:rsidRDefault="00F42F46" w:rsidP="00F42F4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F42F46">
              <w:rPr>
                <w:rFonts w:ascii="Arial" w:hAnsi="Arial" w:cs="Arial"/>
                <w:b/>
                <w:sz w:val="32"/>
                <w:szCs w:val="32"/>
              </w:rPr>
              <w:t>KS2</w:t>
            </w:r>
          </w:p>
        </w:tc>
      </w:tr>
      <w:tr w:rsidR="00F42F46" w:rsidTr="00F42F46">
        <w:tc>
          <w:tcPr>
            <w:tcW w:w="2215" w:type="dxa"/>
          </w:tcPr>
          <w:p w:rsidR="00F42F46" w:rsidRDefault="00F42F46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194" w:type="dxa"/>
          </w:tcPr>
          <w:p w:rsidR="00F42F46" w:rsidRPr="00F42F46" w:rsidRDefault="00F42F46" w:rsidP="00F42F46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color w:val="1C1C1C"/>
                <w:sz w:val="32"/>
                <w:szCs w:val="32"/>
                <w:lang w:val="en-US"/>
              </w:rPr>
            </w:pPr>
            <w:r w:rsidRPr="00F42F46">
              <w:rPr>
                <w:rFonts w:ascii="Arial" w:eastAsia="Roboto" w:hAnsi="Arial" w:cs="Arial"/>
                <w:color w:val="1C1C1C"/>
                <w:sz w:val="32"/>
                <w:szCs w:val="32"/>
                <w:lang w:val="en-US"/>
              </w:rPr>
              <w:t>Year 1</w:t>
            </w:r>
          </w:p>
        </w:tc>
        <w:tc>
          <w:tcPr>
            <w:tcW w:w="2197" w:type="dxa"/>
          </w:tcPr>
          <w:p w:rsidR="00F42F46" w:rsidRPr="00F42F46" w:rsidRDefault="00F42F46" w:rsidP="00F42F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F42F46">
              <w:rPr>
                <w:rFonts w:ascii="Arial" w:hAnsi="Arial" w:cs="Arial"/>
                <w:sz w:val="32"/>
                <w:szCs w:val="32"/>
              </w:rPr>
              <w:t>Year 2</w:t>
            </w:r>
          </w:p>
        </w:tc>
        <w:tc>
          <w:tcPr>
            <w:tcW w:w="2196" w:type="dxa"/>
          </w:tcPr>
          <w:p w:rsidR="00F42F46" w:rsidRPr="00F42F46" w:rsidRDefault="00F42F46" w:rsidP="00F42F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F42F46">
              <w:rPr>
                <w:rFonts w:ascii="Arial" w:hAnsi="Arial" w:cs="Arial"/>
                <w:sz w:val="32"/>
                <w:szCs w:val="32"/>
              </w:rPr>
              <w:t>Year 3</w:t>
            </w:r>
          </w:p>
        </w:tc>
        <w:tc>
          <w:tcPr>
            <w:tcW w:w="2196" w:type="dxa"/>
          </w:tcPr>
          <w:p w:rsidR="00F42F46" w:rsidRPr="00F42F46" w:rsidRDefault="00F42F46" w:rsidP="00F42F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F42F46">
              <w:rPr>
                <w:rFonts w:ascii="Arial" w:hAnsi="Arial" w:cs="Arial"/>
                <w:sz w:val="32"/>
                <w:szCs w:val="32"/>
              </w:rPr>
              <w:t>Year 4</w:t>
            </w:r>
          </w:p>
        </w:tc>
        <w:tc>
          <w:tcPr>
            <w:tcW w:w="2192" w:type="dxa"/>
          </w:tcPr>
          <w:p w:rsidR="00F42F46" w:rsidRPr="00F42F46" w:rsidRDefault="00F42F46" w:rsidP="00F42F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F42F46">
              <w:rPr>
                <w:rFonts w:ascii="Arial" w:hAnsi="Arial" w:cs="Arial"/>
                <w:sz w:val="32"/>
                <w:szCs w:val="32"/>
              </w:rPr>
              <w:t>Year 5</w:t>
            </w:r>
          </w:p>
        </w:tc>
        <w:tc>
          <w:tcPr>
            <w:tcW w:w="2199" w:type="dxa"/>
          </w:tcPr>
          <w:p w:rsidR="00F42F46" w:rsidRPr="00F42F46" w:rsidRDefault="00F42F46" w:rsidP="00F42F4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F42F46">
              <w:rPr>
                <w:rFonts w:ascii="Arial" w:hAnsi="Arial" w:cs="Arial"/>
                <w:sz w:val="32"/>
                <w:szCs w:val="32"/>
              </w:rPr>
              <w:t>Year 6</w:t>
            </w:r>
          </w:p>
        </w:tc>
      </w:tr>
      <w:tr w:rsidR="00F42F46" w:rsidTr="00D86F7B">
        <w:tc>
          <w:tcPr>
            <w:tcW w:w="2215" w:type="dxa"/>
          </w:tcPr>
          <w:p w:rsidR="00F42F46" w:rsidRDefault="00183995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Forces</w:t>
            </w:r>
          </w:p>
        </w:tc>
        <w:tc>
          <w:tcPr>
            <w:tcW w:w="2194" w:type="dxa"/>
            <w:shd w:val="clear" w:color="auto" w:fill="D9D9D9" w:themeFill="background1" w:themeFillShade="D9"/>
          </w:tcPr>
          <w:p w:rsidR="00F42F46" w:rsidRPr="00F42F46" w:rsidRDefault="00F42F46" w:rsidP="00F42F46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</w:p>
        </w:tc>
        <w:tc>
          <w:tcPr>
            <w:tcW w:w="2197" w:type="dxa"/>
            <w:shd w:val="clear" w:color="auto" w:fill="D9D9D9" w:themeFill="background1" w:themeFillShade="D9"/>
          </w:tcPr>
          <w:p w:rsidR="00F42F46" w:rsidRPr="00FA67D0" w:rsidRDefault="00F42F46">
            <w:pPr>
              <w:rPr>
                <w:rFonts w:ascii="Arial" w:hAnsi="Arial" w:cs="Arial"/>
              </w:rPr>
            </w:pPr>
          </w:p>
        </w:tc>
        <w:tc>
          <w:tcPr>
            <w:tcW w:w="2196" w:type="dxa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color w:val="1C1C1C"/>
                <w:sz w:val="18"/>
                <w:szCs w:val="18"/>
                <w:lang w:val="en-US"/>
              </w:rPr>
            </w:pPr>
            <w:r w:rsidRPr="00183995">
              <w:rPr>
                <w:rFonts w:ascii="Arial" w:eastAsia="Roboto" w:hAnsi="Arial" w:cs="Arial"/>
                <w:color w:val="000000"/>
                <w:sz w:val="18"/>
                <w:szCs w:val="18"/>
                <w:lang w:val="en-US"/>
              </w:rPr>
              <w:t>Forces and Magnets</w:t>
            </w:r>
          </w:p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183995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compare how things move on different surfaces;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notice that some forces need contact between 2 objects, </w:t>
            </w:r>
            <w:r w:rsidR="00D86F7B"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but magnetic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forces can act at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a distance;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observe how magnets attract or repel each other and attract some materials and not others;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compare and group together a variety of everyday materials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on the basis of whether they are attracted to a magnet, and identify some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magnetic materials;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describe magnets as having 2 poles;</w:t>
            </w:r>
          </w:p>
          <w:p w:rsidR="00F42F46" w:rsidRPr="00183995" w:rsidRDefault="00183995" w:rsidP="00183995">
            <w:pPr>
              <w:rPr>
                <w:rFonts w:ascii="Arial" w:hAnsi="Arial" w:cs="Arial"/>
              </w:rPr>
            </w:pP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predict whether 2 magnets will  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attract or repel each </w:t>
            </w:r>
            <w:r w:rsidR="00D86F7B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other,</w:t>
            </w:r>
            <w:r w:rsidR="00D86F7B"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depending</w:t>
            </w: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on which poles are facing.</w:t>
            </w:r>
          </w:p>
        </w:tc>
        <w:tc>
          <w:tcPr>
            <w:tcW w:w="2196" w:type="dxa"/>
            <w:shd w:val="clear" w:color="auto" w:fill="D9D9D9" w:themeFill="background1" w:themeFillShade="D9"/>
          </w:tcPr>
          <w:p w:rsidR="00F42F46" w:rsidRPr="00183995" w:rsidRDefault="00F42F46" w:rsidP="00CF18BC">
            <w:pPr>
              <w:rPr>
                <w:rFonts w:ascii="Arial" w:hAnsi="Arial" w:cs="Arial"/>
              </w:rPr>
            </w:pPr>
          </w:p>
        </w:tc>
        <w:tc>
          <w:tcPr>
            <w:tcW w:w="2192" w:type="dxa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183995">
              <w:rPr>
                <w:rFonts w:ascii="Arial" w:eastAsia="Roboto" w:hAnsi="Arial" w:cs="Arial"/>
                <w:color w:val="000000"/>
                <w:sz w:val="18"/>
                <w:szCs w:val="18"/>
                <w:lang w:val="en-US"/>
              </w:rPr>
              <w:t>Forces</w:t>
            </w:r>
          </w:p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183995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explain that unsupported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  objects fall towards the Earth because of the force of gravity acting between the Earth and the falling object;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identify the effects of air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  resistance, water resistance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and friction, that act between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moving surfaces;</w:t>
            </w:r>
          </w:p>
          <w:p w:rsidR="00F42F46" w:rsidRPr="00183995" w:rsidRDefault="00183995" w:rsidP="00183995">
            <w:pPr>
              <w:rPr>
                <w:rFonts w:ascii="Arial" w:hAnsi="Arial" w:cs="Arial"/>
              </w:rPr>
            </w:pP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</w:t>
            </w:r>
            <w:r w:rsidR="00D86F7B"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recognize</w:t>
            </w: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that some </w:t>
            </w: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  <w:t xml:space="preserve">  mechanisms including levers, pulleys and gears allow a smaller force to have a greater effect.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:rsidR="00F42F46" w:rsidRDefault="00F42F46" w:rsidP="00CF18BC"/>
        </w:tc>
      </w:tr>
      <w:tr w:rsidR="00F42F46" w:rsidTr="00D86F7B">
        <w:tc>
          <w:tcPr>
            <w:tcW w:w="2215" w:type="dxa"/>
          </w:tcPr>
          <w:p w:rsidR="00F42F46" w:rsidRDefault="00183995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Light</w:t>
            </w:r>
          </w:p>
        </w:tc>
        <w:tc>
          <w:tcPr>
            <w:tcW w:w="2194" w:type="dxa"/>
            <w:shd w:val="clear" w:color="auto" w:fill="D9D9D9" w:themeFill="background1" w:themeFillShade="D9"/>
          </w:tcPr>
          <w:p w:rsidR="00F42F46" w:rsidRPr="00F42F46" w:rsidRDefault="00F42F46" w:rsidP="00F42F46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</w:p>
        </w:tc>
        <w:tc>
          <w:tcPr>
            <w:tcW w:w="2197" w:type="dxa"/>
            <w:shd w:val="clear" w:color="auto" w:fill="D9D9D9" w:themeFill="background1" w:themeFillShade="D9"/>
          </w:tcPr>
          <w:p w:rsidR="00F42F46" w:rsidRPr="00FA67D0" w:rsidRDefault="00F42F46">
            <w:pPr>
              <w:rPr>
                <w:rFonts w:ascii="Arial" w:hAnsi="Arial" w:cs="Arial"/>
              </w:rPr>
            </w:pPr>
          </w:p>
        </w:tc>
        <w:tc>
          <w:tcPr>
            <w:tcW w:w="2196" w:type="dxa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183995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r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ecognise that they need light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in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order to see things and that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dark is the absence of light;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no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tice that light is reflected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from surfaces;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r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ecognise that light from the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sun can be dangerous and that there are ways to protect their eyes;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recognise that shadows are formed when the light from a light source is blocked by an opaque object;</w:t>
            </w:r>
          </w:p>
          <w:p w:rsidR="00F42F46" w:rsidRPr="00183995" w:rsidRDefault="00183995" w:rsidP="00183995">
            <w:pPr>
              <w:rPr>
                <w:rFonts w:ascii="Arial" w:hAnsi="Arial" w:cs="Arial"/>
              </w:rPr>
            </w:pP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• find patterns in the way that the size of shadows change.</w:t>
            </w:r>
          </w:p>
        </w:tc>
        <w:tc>
          <w:tcPr>
            <w:tcW w:w="2196" w:type="dxa"/>
            <w:shd w:val="clear" w:color="auto" w:fill="D9D9D9" w:themeFill="background1" w:themeFillShade="D9"/>
          </w:tcPr>
          <w:p w:rsidR="00F42F46" w:rsidRPr="00183995" w:rsidRDefault="00F42F46" w:rsidP="00CF18BC">
            <w:pPr>
              <w:rPr>
                <w:rFonts w:ascii="Arial" w:hAnsi="Arial" w:cs="Arial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F42F46" w:rsidRPr="00183995" w:rsidRDefault="00F42F46" w:rsidP="00CF18BC">
            <w:pPr>
              <w:rPr>
                <w:rFonts w:ascii="Arial" w:hAnsi="Arial" w:cs="Arial"/>
              </w:rPr>
            </w:pPr>
          </w:p>
        </w:tc>
        <w:tc>
          <w:tcPr>
            <w:tcW w:w="2199" w:type="dxa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183995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recognise that light appears to travel in straight lines;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use the idea that light travels in straight lines to explain that objects are seen because they give out or reflect light into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the eye;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explain that we see things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because light travels from light sources to our eyes or from light sources to objects and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then to our eyes;</w:t>
            </w:r>
          </w:p>
          <w:p w:rsidR="00F42F46" w:rsidRPr="00183995" w:rsidRDefault="00183995" w:rsidP="00183995">
            <w:pPr>
              <w:rPr>
                <w:rFonts w:ascii="Arial" w:hAnsi="Arial" w:cs="Arial"/>
              </w:rPr>
            </w:pP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• use the idea that light travels in straight lines to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explain why shadows have the same shape </w:t>
            </w: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as the objects that cast them.</w:t>
            </w:r>
          </w:p>
        </w:tc>
      </w:tr>
      <w:tr w:rsidR="00183995" w:rsidTr="00D86F7B">
        <w:tc>
          <w:tcPr>
            <w:tcW w:w="2215" w:type="dxa"/>
          </w:tcPr>
          <w:p w:rsidR="00183995" w:rsidRDefault="00183995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Sound</w:t>
            </w:r>
          </w:p>
        </w:tc>
        <w:tc>
          <w:tcPr>
            <w:tcW w:w="2194" w:type="dxa"/>
            <w:shd w:val="clear" w:color="auto" w:fill="D9D9D9" w:themeFill="background1" w:themeFillShade="D9"/>
          </w:tcPr>
          <w:p w:rsidR="00183995" w:rsidRPr="00F42F46" w:rsidRDefault="00183995" w:rsidP="00F42F46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</w:p>
        </w:tc>
        <w:tc>
          <w:tcPr>
            <w:tcW w:w="2197" w:type="dxa"/>
            <w:shd w:val="clear" w:color="auto" w:fill="D9D9D9" w:themeFill="background1" w:themeFillShade="D9"/>
          </w:tcPr>
          <w:p w:rsidR="00183995" w:rsidRPr="00FA67D0" w:rsidRDefault="00183995">
            <w:pPr>
              <w:rPr>
                <w:rFonts w:ascii="Arial" w:hAnsi="Arial" w:cs="Arial"/>
              </w:rPr>
            </w:pPr>
          </w:p>
        </w:tc>
        <w:tc>
          <w:tcPr>
            <w:tcW w:w="2196" w:type="dxa"/>
            <w:shd w:val="clear" w:color="auto" w:fill="D9D9D9" w:themeFill="background1" w:themeFillShade="D9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</w:p>
        </w:tc>
        <w:tc>
          <w:tcPr>
            <w:tcW w:w="2196" w:type="dxa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  <w:r w:rsidRPr="00183995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identify how sounds are made, associating some of them with something vibrating;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recognise that vibrations from sounds travel through a medium to the ear;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find patterns between the pitch of a sound and features of the object that produced it;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find patterns between the volume of a sound and the strength of the vibrations that produced it;</w:t>
            </w:r>
          </w:p>
          <w:p w:rsidR="00183995" w:rsidRPr="00183995" w:rsidRDefault="00183995" w:rsidP="00183995">
            <w:pPr>
              <w:rPr>
                <w:rFonts w:ascii="Arial" w:hAnsi="Arial" w:cs="Arial"/>
              </w:rPr>
            </w:pP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</w:t>
            </w:r>
            <w:r w:rsidR="00D86F7B"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recognize</w:t>
            </w: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that sounds get </w:t>
            </w: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  <w:t xml:space="preserve">  f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ainter as the distance from the </w:t>
            </w: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sound source increases.</w:t>
            </w:r>
          </w:p>
        </w:tc>
        <w:tc>
          <w:tcPr>
            <w:tcW w:w="2192" w:type="dxa"/>
            <w:shd w:val="clear" w:color="auto" w:fill="D9D9D9" w:themeFill="background1" w:themeFillShade="D9"/>
          </w:tcPr>
          <w:p w:rsidR="00183995" w:rsidRPr="00183995" w:rsidRDefault="00183995" w:rsidP="00CF18BC">
            <w:pPr>
              <w:rPr>
                <w:rFonts w:ascii="Arial" w:hAnsi="Arial" w:cs="Arial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</w:p>
        </w:tc>
      </w:tr>
      <w:tr w:rsidR="00183995" w:rsidTr="00D86F7B">
        <w:tc>
          <w:tcPr>
            <w:tcW w:w="2215" w:type="dxa"/>
          </w:tcPr>
          <w:p w:rsidR="00183995" w:rsidRDefault="00183995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Earth and Space</w:t>
            </w:r>
          </w:p>
        </w:tc>
        <w:tc>
          <w:tcPr>
            <w:tcW w:w="2194" w:type="dxa"/>
            <w:shd w:val="clear" w:color="auto" w:fill="D9D9D9" w:themeFill="background1" w:themeFillShade="D9"/>
          </w:tcPr>
          <w:p w:rsidR="00183995" w:rsidRPr="00F42F46" w:rsidRDefault="00183995" w:rsidP="00F42F46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</w:p>
        </w:tc>
        <w:tc>
          <w:tcPr>
            <w:tcW w:w="2197" w:type="dxa"/>
            <w:shd w:val="clear" w:color="auto" w:fill="D9D9D9" w:themeFill="background1" w:themeFillShade="D9"/>
          </w:tcPr>
          <w:p w:rsidR="00183995" w:rsidRPr="00FA67D0" w:rsidRDefault="00183995">
            <w:pPr>
              <w:rPr>
                <w:rFonts w:ascii="Arial" w:hAnsi="Arial" w:cs="Arial"/>
              </w:rPr>
            </w:pPr>
          </w:p>
        </w:tc>
        <w:tc>
          <w:tcPr>
            <w:tcW w:w="2196" w:type="dxa"/>
            <w:shd w:val="clear" w:color="auto" w:fill="D9D9D9" w:themeFill="background1" w:themeFillShade="D9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</w:p>
        </w:tc>
        <w:tc>
          <w:tcPr>
            <w:tcW w:w="2196" w:type="dxa"/>
            <w:shd w:val="clear" w:color="auto" w:fill="D9D9D9" w:themeFill="background1" w:themeFillShade="D9"/>
          </w:tcPr>
          <w:p w:rsidR="00183995" w:rsidRPr="00183995" w:rsidRDefault="00183995" w:rsidP="00CF18BC">
            <w:pPr>
              <w:rPr>
                <w:rFonts w:ascii="Arial" w:hAnsi="Arial" w:cs="Arial"/>
              </w:rPr>
            </w:pPr>
          </w:p>
        </w:tc>
        <w:tc>
          <w:tcPr>
            <w:tcW w:w="2192" w:type="dxa"/>
            <w:shd w:val="clear" w:color="auto" w:fill="D9D9D9" w:themeFill="background1" w:themeFillShade="D9"/>
          </w:tcPr>
          <w:p w:rsidR="00183995" w:rsidRPr="00183995" w:rsidRDefault="00183995" w:rsidP="00CF18BC">
            <w:pPr>
              <w:rPr>
                <w:rFonts w:ascii="Arial" w:hAnsi="Arial" w:cs="Arial"/>
              </w:rPr>
            </w:pPr>
          </w:p>
        </w:tc>
        <w:tc>
          <w:tcPr>
            <w:tcW w:w="2199" w:type="dxa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183995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describe the movement of the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arth and other planets relative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to the sun in the solar system;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describe the movement of the moon relative to the Earth;</w:t>
            </w:r>
          </w:p>
          <w:p w:rsidR="00183995" w:rsidRPr="00183995" w:rsidRDefault="00183995" w:rsidP="00183995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describe the sun, Earth and moon as approximately spherical bodies;</w:t>
            </w:r>
          </w:p>
          <w:p w:rsid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• use the idea of the Earth’s rotation to explain day and night and the apparent movement of the sun across the sky.</w:t>
            </w:r>
          </w:p>
          <w:p w:rsidR="00D86F7B" w:rsidRDefault="00D86F7B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</w:p>
          <w:p w:rsidR="00D86F7B" w:rsidRDefault="00D86F7B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</w:p>
          <w:p w:rsidR="00D86F7B" w:rsidRDefault="00D86F7B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</w:p>
          <w:p w:rsidR="00D86F7B" w:rsidRDefault="00D86F7B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</w:p>
          <w:p w:rsidR="00D86F7B" w:rsidRDefault="00D86F7B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</w:p>
          <w:p w:rsidR="00D86F7B" w:rsidRDefault="00D86F7B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</w:p>
          <w:p w:rsidR="00D86F7B" w:rsidRDefault="00D86F7B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</w:p>
          <w:p w:rsidR="00D86F7B" w:rsidRDefault="00D86F7B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</w:p>
          <w:p w:rsidR="00D86F7B" w:rsidRPr="00183995" w:rsidRDefault="00D86F7B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</w:p>
        </w:tc>
      </w:tr>
      <w:tr w:rsidR="00D86F7B" w:rsidTr="002304B5">
        <w:tc>
          <w:tcPr>
            <w:tcW w:w="2215" w:type="dxa"/>
          </w:tcPr>
          <w:p w:rsidR="00D86F7B" w:rsidRDefault="00D86F7B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391" w:type="dxa"/>
            <w:gridSpan w:val="2"/>
          </w:tcPr>
          <w:p w:rsidR="00D86F7B" w:rsidRPr="00D86F7B" w:rsidRDefault="00D86F7B" w:rsidP="00D86F7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86F7B">
              <w:rPr>
                <w:rFonts w:ascii="Arial" w:hAnsi="Arial" w:cs="Arial"/>
                <w:sz w:val="32"/>
                <w:szCs w:val="32"/>
              </w:rPr>
              <w:t>KS1</w:t>
            </w:r>
          </w:p>
        </w:tc>
        <w:tc>
          <w:tcPr>
            <w:tcW w:w="8783" w:type="dxa"/>
            <w:gridSpan w:val="4"/>
          </w:tcPr>
          <w:p w:rsidR="00D86F7B" w:rsidRPr="00D86F7B" w:rsidRDefault="00D86F7B" w:rsidP="00D86F7B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b/>
                <w:color w:val="1C1C1C"/>
                <w:sz w:val="32"/>
                <w:szCs w:val="32"/>
                <w:lang w:val="en-US"/>
              </w:rPr>
            </w:pPr>
            <w:r w:rsidRPr="00D86F7B">
              <w:rPr>
                <w:rFonts w:ascii="Arial" w:eastAsia="Roboto" w:hAnsi="Arial" w:cs="Arial"/>
                <w:b/>
                <w:color w:val="1C1C1C"/>
                <w:sz w:val="32"/>
                <w:szCs w:val="32"/>
                <w:lang w:val="en-US"/>
              </w:rPr>
              <w:t>KS2</w:t>
            </w:r>
          </w:p>
        </w:tc>
      </w:tr>
      <w:tr w:rsidR="00D86F7B" w:rsidTr="00F42F46">
        <w:tc>
          <w:tcPr>
            <w:tcW w:w="2215" w:type="dxa"/>
          </w:tcPr>
          <w:p w:rsidR="00D86F7B" w:rsidRDefault="00D86F7B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194" w:type="dxa"/>
          </w:tcPr>
          <w:p w:rsidR="00D86F7B" w:rsidRPr="00D86F7B" w:rsidRDefault="00D86F7B" w:rsidP="00D86F7B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color w:val="1C1C1C"/>
                <w:sz w:val="32"/>
                <w:szCs w:val="32"/>
                <w:lang w:val="en-US"/>
              </w:rPr>
            </w:pPr>
            <w:r w:rsidRPr="00D86F7B">
              <w:rPr>
                <w:rFonts w:ascii="Arial" w:eastAsia="Roboto" w:hAnsi="Arial" w:cs="Arial"/>
                <w:color w:val="1C1C1C"/>
                <w:sz w:val="32"/>
                <w:szCs w:val="32"/>
                <w:lang w:val="en-US"/>
              </w:rPr>
              <w:t>Year 1</w:t>
            </w:r>
          </w:p>
        </w:tc>
        <w:tc>
          <w:tcPr>
            <w:tcW w:w="2197" w:type="dxa"/>
          </w:tcPr>
          <w:p w:rsidR="00D86F7B" w:rsidRPr="00D86F7B" w:rsidRDefault="00D86F7B" w:rsidP="00D86F7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86F7B">
              <w:rPr>
                <w:rFonts w:ascii="Arial" w:hAnsi="Arial" w:cs="Arial"/>
                <w:sz w:val="32"/>
                <w:szCs w:val="32"/>
              </w:rPr>
              <w:t>Year 2</w:t>
            </w:r>
          </w:p>
        </w:tc>
        <w:tc>
          <w:tcPr>
            <w:tcW w:w="2196" w:type="dxa"/>
          </w:tcPr>
          <w:p w:rsidR="00D86F7B" w:rsidRPr="00D86F7B" w:rsidRDefault="00D86F7B" w:rsidP="00D86F7B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color w:val="1C1C1C"/>
                <w:sz w:val="32"/>
                <w:szCs w:val="32"/>
                <w:lang w:val="en-US"/>
              </w:rPr>
            </w:pPr>
            <w:r w:rsidRPr="00D86F7B">
              <w:rPr>
                <w:rFonts w:ascii="Arial" w:eastAsia="Roboto" w:hAnsi="Arial" w:cs="Arial"/>
                <w:color w:val="1C1C1C"/>
                <w:sz w:val="32"/>
                <w:szCs w:val="32"/>
                <w:lang w:val="en-US"/>
              </w:rPr>
              <w:t>Year 3</w:t>
            </w:r>
          </w:p>
        </w:tc>
        <w:tc>
          <w:tcPr>
            <w:tcW w:w="2196" w:type="dxa"/>
          </w:tcPr>
          <w:p w:rsidR="00D86F7B" w:rsidRPr="00D86F7B" w:rsidRDefault="00D86F7B" w:rsidP="00D86F7B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color w:val="1C1C1C"/>
                <w:sz w:val="32"/>
                <w:szCs w:val="32"/>
                <w:lang w:val="en-US"/>
              </w:rPr>
            </w:pPr>
            <w:r w:rsidRPr="00D86F7B">
              <w:rPr>
                <w:rFonts w:ascii="Arial" w:eastAsia="Roboto" w:hAnsi="Arial" w:cs="Arial"/>
                <w:color w:val="1C1C1C"/>
                <w:sz w:val="32"/>
                <w:szCs w:val="32"/>
                <w:lang w:val="en-US"/>
              </w:rPr>
              <w:t>Year 4</w:t>
            </w:r>
          </w:p>
        </w:tc>
        <w:tc>
          <w:tcPr>
            <w:tcW w:w="2192" w:type="dxa"/>
          </w:tcPr>
          <w:p w:rsidR="00D86F7B" w:rsidRPr="00D86F7B" w:rsidRDefault="00D86F7B" w:rsidP="00D86F7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86F7B">
              <w:rPr>
                <w:rFonts w:ascii="Arial" w:hAnsi="Arial" w:cs="Arial"/>
                <w:sz w:val="32"/>
                <w:szCs w:val="32"/>
              </w:rPr>
              <w:t>Year 5</w:t>
            </w:r>
          </w:p>
        </w:tc>
        <w:tc>
          <w:tcPr>
            <w:tcW w:w="2199" w:type="dxa"/>
          </w:tcPr>
          <w:p w:rsidR="00D86F7B" w:rsidRPr="00D86F7B" w:rsidRDefault="00D86F7B" w:rsidP="00D86F7B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color w:val="1C1C1C"/>
                <w:sz w:val="32"/>
                <w:szCs w:val="32"/>
                <w:lang w:val="en-US"/>
              </w:rPr>
            </w:pPr>
            <w:r w:rsidRPr="00D86F7B">
              <w:rPr>
                <w:rFonts w:ascii="Arial" w:eastAsia="Roboto" w:hAnsi="Arial" w:cs="Arial"/>
                <w:color w:val="1C1C1C"/>
                <w:sz w:val="32"/>
                <w:szCs w:val="32"/>
                <w:lang w:val="en-US"/>
              </w:rPr>
              <w:t>Year 6</w:t>
            </w:r>
          </w:p>
        </w:tc>
      </w:tr>
      <w:tr w:rsidR="00183995" w:rsidTr="00D86F7B">
        <w:tc>
          <w:tcPr>
            <w:tcW w:w="2215" w:type="dxa"/>
          </w:tcPr>
          <w:p w:rsidR="00183995" w:rsidRDefault="00183995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Electricity</w:t>
            </w:r>
          </w:p>
        </w:tc>
        <w:tc>
          <w:tcPr>
            <w:tcW w:w="2194" w:type="dxa"/>
            <w:shd w:val="clear" w:color="auto" w:fill="D9D9D9" w:themeFill="background1" w:themeFillShade="D9"/>
          </w:tcPr>
          <w:p w:rsidR="00183995" w:rsidRPr="00F42F46" w:rsidRDefault="00183995" w:rsidP="00F42F46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</w:p>
        </w:tc>
        <w:tc>
          <w:tcPr>
            <w:tcW w:w="2197" w:type="dxa"/>
            <w:shd w:val="clear" w:color="auto" w:fill="D9D9D9" w:themeFill="background1" w:themeFillShade="D9"/>
          </w:tcPr>
          <w:p w:rsidR="00183995" w:rsidRPr="00FA67D0" w:rsidRDefault="00183995">
            <w:pPr>
              <w:rPr>
                <w:rFonts w:ascii="Arial" w:hAnsi="Arial" w:cs="Arial"/>
              </w:rPr>
            </w:pPr>
          </w:p>
        </w:tc>
        <w:tc>
          <w:tcPr>
            <w:tcW w:w="2196" w:type="dxa"/>
            <w:shd w:val="clear" w:color="auto" w:fill="D9D9D9" w:themeFill="background1" w:themeFillShade="D9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</w:p>
        </w:tc>
        <w:tc>
          <w:tcPr>
            <w:tcW w:w="2196" w:type="dxa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  <w:r w:rsidRPr="00183995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183995" w:rsidRPr="00183995" w:rsidRDefault="00183995" w:rsidP="00183995">
            <w:pPr>
              <w:spacing w:after="60"/>
              <w:ind w:left="85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identify common appliances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that run on electricity;</w:t>
            </w:r>
          </w:p>
          <w:p w:rsidR="00183995" w:rsidRPr="00183995" w:rsidRDefault="00183995" w:rsidP="00183995">
            <w:pPr>
              <w:spacing w:after="60"/>
              <w:ind w:left="85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construct a simpl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e series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  electrical circuit identifying and naming its basic parts,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in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cluding cells, wires, bulbs,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switches and buzzers;</w:t>
            </w:r>
          </w:p>
          <w:p w:rsidR="00183995" w:rsidRPr="00183995" w:rsidRDefault="00183995" w:rsidP="00183995">
            <w:pPr>
              <w:spacing w:after="60"/>
              <w:ind w:left="85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identify whether or not a lamp will light in a simple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series circuit, based on whether or not the lamp is part of a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complete loop with a battery;</w:t>
            </w:r>
          </w:p>
          <w:p w:rsidR="00183995" w:rsidRPr="00183995" w:rsidRDefault="00183995" w:rsidP="00183995">
            <w:pPr>
              <w:spacing w:after="60"/>
              <w:ind w:left="85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r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ecognise that a switch opens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and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closes a circuit and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as</w:t>
            </w:r>
            <w:r w:rsid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sociate this with whether or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</w:t>
            </w:r>
            <w:r w:rsid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ot a lamp lights in a simple </w:t>
            </w:r>
            <w:r w:rsid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series circuit;</w:t>
            </w:r>
          </w:p>
          <w:p w:rsidR="00183995" w:rsidRPr="00183995" w:rsidRDefault="00183995" w:rsidP="00183995">
            <w:pPr>
              <w:rPr>
                <w:rFonts w:ascii="Arial" w:hAnsi="Arial" w:cs="Arial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recognise some common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  conductors and insulators,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  and associate metals with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>  being good conductors.</w:t>
            </w:r>
          </w:p>
        </w:tc>
        <w:tc>
          <w:tcPr>
            <w:tcW w:w="2192" w:type="dxa"/>
            <w:shd w:val="clear" w:color="auto" w:fill="D9D9D9" w:themeFill="background1" w:themeFillShade="D9"/>
          </w:tcPr>
          <w:p w:rsidR="00183995" w:rsidRPr="00183995" w:rsidRDefault="00183995" w:rsidP="00CF18BC">
            <w:pPr>
              <w:rPr>
                <w:rFonts w:ascii="Arial" w:hAnsi="Arial" w:cs="Arial"/>
              </w:rPr>
            </w:pPr>
          </w:p>
        </w:tc>
        <w:tc>
          <w:tcPr>
            <w:tcW w:w="2199" w:type="dxa"/>
          </w:tcPr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  <w:r w:rsidRPr="00183995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183995" w:rsidRPr="00183995" w:rsidRDefault="00183995" w:rsidP="00183995">
            <w:pPr>
              <w:spacing w:after="60"/>
              <w:ind w:left="85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associat</w:t>
            </w:r>
            <w:r w:rsid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e the brightness of a lamp or the volume of a buzzer with the number and voltage of cells used in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the circuit;</w:t>
            </w:r>
          </w:p>
          <w:p w:rsidR="00183995" w:rsidRPr="00183995" w:rsidRDefault="00183995" w:rsidP="00B848BE">
            <w:pPr>
              <w:spacing w:after="60"/>
              <w:ind w:left="85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</w:t>
            </w:r>
            <w:r w:rsid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compare and give reasons for variations in how components function, including the brightness of bulbs, the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loudness of </w:t>
            </w:r>
            <w:r w:rsid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buzzers and the </w:t>
            </w:r>
            <w:r w:rsidRPr="0018399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on/off position of switches;</w:t>
            </w:r>
          </w:p>
          <w:p w:rsidR="00183995" w:rsidRPr="00183995" w:rsidRDefault="00183995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•</w:t>
            </w:r>
            <w:r w:rsid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use </w:t>
            </w:r>
            <w:r w:rsidR="00D86F7B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recognized</w:t>
            </w:r>
            <w:r w:rsid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symbols when representing a simple circuit </w:t>
            </w:r>
            <w:r w:rsidRPr="00183995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in a diagram.</w:t>
            </w:r>
          </w:p>
        </w:tc>
      </w:tr>
      <w:tr w:rsidR="00B848BE" w:rsidTr="00D86F7B">
        <w:tc>
          <w:tcPr>
            <w:tcW w:w="2215" w:type="dxa"/>
          </w:tcPr>
          <w:p w:rsidR="00B848BE" w:rsidRDefault="00B848BE" w:rsidP="00632DC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Materials</w:t>
            </w:r>
          </w:p>
        </w:tc>
        <w:tc>
          <w:tcPr>
            <w:tcW w:w="2194" w:type="dxa"/>
          </w:tcPr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color w:val="1C1C1C"/>
                <w:sz w:val="18"/>
                <w:szCs w:val="18"/>
                <w:lang w:val="en-US"/>
              </w:rPr>
            </w:pPr>
            <w:r w:rsidRPr="00B848BE">
              <w:rPr>
                <w:rFonts w:ascii="Arial" w:eastAsia="Roboto" w:hAnsi="Arial" w:cs="Arial"/>
                <w:color w:val="000000"/>
                <w:sz w:val="18"/>
                <w:szCs w:val="18"/>
                <w:lang w:val="en-US"/>
              </w:rPr>
              <w:t>Everyday Materials</w:t>
            </w:r>
          </w:p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  <w:r w:rsidRPr="00B848BE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distinguish between an object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and the material from which it</w:t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is made;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identify and name a variety of everyday materials, including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wood, plastic, glass, metal,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water, and rock;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describe the simple physical properties of a variety of everyday materials;</w:t>
            </w:r>
          </w:p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compare and group together a variety of everyday materials on 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</w: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the basis of their simple 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</w: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physical properties.</w:t>
            </w:r>
          </w:p>
        </w:tc>
        <w:tc>
          <w:tcPr>
            <w:tcW w:w="2197" w:type="dxa"/>
          </w:tcPr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color w:val="1C1C1C"/>
                <w:sz w:val="18"/>
                <w:szCs w:val="18"/>
                <w:lang w:val="en-US"/>
              </w:rPr>
            </w:pPr>
            <w:r w:rsidRPr="00B848BE">
              <w:rPr>
                <w:rFonts w:ascii="Arial" w:eastAsia="Roboto" w:hAnsi="Arial" w:cs="Arial"/>
                <w:color w:val="000000"/>
                <w:sz w:val="18"/>
                <w:szCs w:val="18"/>
                <w:lang w:val="en-US"/>
              </w:rPr>
              <w:t>Uses of Everyday Materials</w:t>
            </w:r>
          </w:p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  <w:r w:rsidRPr="00B848BE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B848BE" w:rsidRPr="00B848BE" w:rsidRDefault="00B848BE" w:rsidP="00B848BE">
            <w:pPr>
              <w:spacing w:after="60"/>
              <w:ind w:left="62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identify and compare the </w:t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  suitability of a variety of </w:t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  everyday materials, including wood, metal, plastic, glass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, brick,</w:t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r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ock, paper and cardboard for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particular uses;</w:t>
            </w:r>
          </w:p>
          <w:p w:rsidR="00B848BE" w:rsidRPr="00B848BE" w:rsidRDefault="00B848BE" w:rsidP="00B848BE">
            <w:pPr>
              <w:rPr>
                <w:rFonts w:ascii="Arial" w:hAnsi="Arial" w:cs="Arial"/>
              </w:rPr>
            </w:pP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• find out how the shapes of solid objects made from some materials can be changed by squashing, bending, twisting and stretching.</w:t>
            </w:r>
          </w:p>
        </w:tc>
        <w:tc>
          <w:tcPr>
            <w:tcW w:w="2196" w:type="dxa"/>
          </w:tcPr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bCs/>
                <w:color w:val="1C1C1C"/>
                <w:sz w:val="18"/>
                <w:szCs w:val="18"/>
                <w:lang w:val="en-US"/>
              </w:rPr>
            </w:pPr>
            <w:r w:rsidRPr="00B848BE">
              <w:rPr>
                <w:rFonts w:ascii="Arial" w:eastAsia="Roboto" w:hAnsi="Arial" w:cs="Arial"/>
                <w:bCs/>
                <w:color w:val="1C1C1C"/>
                <w:sz w:val="18"/>
                <w:szCs w:val="18"/>
                <w:lang w:val="en-US"/>
              </w:rPr>
              <w:t>Rocks</w:t>
            </w:r>
          </w:p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B848BE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compare and group together </w:t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different kinds of rocks on the basis of their appearance and simple physical properties;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describe in simple terms how fossils are formed when things that have lived are trapped within rock;</w:t>
            </w:r>
          </w:p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</w:t>
            </w:r>
            <w:r w:rsidR="00D86F7B"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recognize</w:t>
            </w: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that soils are made from rocks and organic matter</w:t>
            </w:r>
          </w:p>
        </w:tc>
        <w:tc>
          <w:tcPr>
            <w:tcW w:w="2196" w:type="dxa"/>
          </w:tcPr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bCs/>
                <w:color w:val="1C1C1C"/>
                <w:sz w:val="18"/>
                <w:szCs w:val="18"/>
                <w:lang w:val="en-US"/>
              </w:rPr>
            </w:pPr>
            <w:r w:rsidRPr="00B848BE">
              <w:rPr>
                <w:rFonts w:ascii="Arial" w:eastAsia="Roboto" w:hAnsi="Arial" w:cs="Arial"/>
                <w:bCs/>
                <w:color w:val="1C1C1C"/>
                <w:sz w:val="18"/>
                <w:szCs w:val="18"/>
                <w:lang w:val="en-US"/>
              </w:rPr>
              <w:t>States of Matter</w:t>
            </w:r>
          </w:p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  <w:r w:rsidRPr="00B848BE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compare and group materials together, according to whether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they are solids, liquids or gases;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observe that some materials change state when they are heated or cooled, and measure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or research the temperature at which this happens in degrees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Celsius (°C);</w:t>
            </w:r>
          </w:p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identify the part played by 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evaporation and condensation </w:t>
            </w: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in the water cycle and associate the rate of evaporation with temperature.</w:t>
            </w:r>
          </w:p>
        </w:tc>
        <w:tc>
          <w:tcPr>
            <w:tcW w:w="2192" w:type="dxa"/>
          </w:tcPr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jc w:val="center"/>
              <w:rPr>
                <w:rFonts w:ascii="Arial" w:eastAsia="Roboto" w:hAnsi="Arial" w:cs="Arial"/>
                <w:color w:val="1C1C1C"/>
                <w:sz w:val="18"/>
                <w:szCs w:val="18"/>
                <w:lang w:val="en-US"/>
              </w:rPr>
            </w:pPr>
            <w:r w:rsidRPr="00B848BE">
              <w:rPr>
                <w:rFonts w:ascii="Arial" w:eastAsia="Roboto" w:hAnsi="Arial" w:cs="Arial"/>
                <w:color w:val="000000"/>
                <w:sz w:val="18"/>
                <w:szCs w:val="18"/>
                <w:lang w:val="en-US"/>
              </w:rPr>
              <w:t xml:space="preserve">Properties and Changes </w:t>
            </w:r>
            <w:r w:rsidRPr="00B848BE">
              <w:rPr>
                <w:rFonts w:ascii="Arial" w:eastAsia="Roboto" w:hAnsi="Arial" w:cs="Arial"/>
                <w:color w:val="000000"/>
                <w:sz w:val="18"/>
                <w:szCs w:val="18"/>
                <w:lang w:val="en-US"/>
              </w:rPr>
              <w:br/>
              <w:t>of Materials</w:t>
            </w:r>
          </w:p>
          <w:p w:rsidR="00B848BE" w:rsidRPr="00B848BE" w:rsidRDefault="00B848BE" w:rsidP="00B848BE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</w:pPr>
            <w:r w:rsidRPr="00B848BE"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  <w:t>Pupils should be taught to: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compare and group together everyday materials on the basis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of their properties, including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their hardness, </w:t>
            </w:r>
            <w:r w:rsidR="00D86F7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solubility, transparency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, conductivity</w:t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(electrical and thermal), and response to magnets;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know that some materials will dissolve in liquid to form a solution, and describe how to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recover a substance from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 solution;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use knowledge of solids, liquids and gases to decide how mixtures might be separated,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including through filtering,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 </w:t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sieving and evaporating;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• give reasons, based on </w:t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br/>
              <w:t xml:space="preserve"> 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evidence from </w:t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comparative and fair tests, for the particular uses of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everyday materials, </w:t>
            </w: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including metals, wood and plastic;</w:t>
            </w:r>
          </w:p>
          <w:p w:rsidR="00B848BE" w:rsidRPr="00B848BE" w:rsidRDefault="00B848BE" w:rsidP="00B848BE">
            <w:pPr>
              <w:spacing w:after="60"/>
              <w:ind w:left="85"/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B848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• demonstrate that dissolving, mixing and changes of state are reversible changes;</w:t>
            </w:r>
          </w:p>
          <w:p w:rsidR="00B848BE" w:rsidRPr="00B848BE" w:rsidRDefault="00B848BE" w:rsidP="00B848BE">
            <w:pPr>
              <w:rPr>
                <w:rFonts w:ascii="Arial" w:hAnsi="Arial" w:cs="Arial"/>
              </w:rPr>
            </w:pP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• explain that some changes 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r</w:t>
            </w: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esult in the formation of new materials, and that this kind of 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</w: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change 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is not usually </w:t>
            </w:r>
            <w:r w:rsidR="00D86F7B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reversible,</w:t>
            </w:r>
            <w:r w:rsidR="00D86F7B"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including</w:t>
            </w: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 xml:space="preserve"> changes associated </w:t>
            </w:r>
            <w:r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br/>
              <w:t xml:space="preserve"> </w:t>
            </w:r>
            <w:r w:rsidRPr="00B848BE">
              <w:rPr>
                <w:rFonts w:ascii="Arial" w:eastAsia="Roboto" w:hAnsi="Arial" w:cs="Arial"/>
                <w:color w:val="000000"/>
                <w:sz w:val="16"/>
                <w:szCs w:val="16"/>
                <w:lang w:val="en-US"/>
              </w:rPr>
              <w:t>with burning and the action of acid on bicarbonate of soda.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:rsidR="00B848BE" w:rsidRPr="00183995" w:rsidRDefault="00B848BE" w:rsidP="00183995">
            <w:pPr>
              <w:widowControl w:val="0"/>
              <w:tabs>
                <w:tab w:val="left" w:pos="443"/>
              </w:tabs>
              <w:autoSpaceDE w:val="0"/>
              <w:autoSpaceDN w:val="0"/>
              <w:spacing w:before="55"/>
              <w:ind w:left="83"/>
              <w:rPr>
                <w:rFonts w:ascii="Arial" w:eastAsia="Roboto" w:hAnsi="Arial" w:cs="Arial"/>
                <w:b/>
                <w:color w:val="1C1C1C"/>
                <w:sz w:val="16"/>
                <w:szCs w:val="16"/>
                <w:lang w:val="en-US"/>
              </w:rPr>
            </w:pPr>
            <w:bookmarkStart w:id="0" w:name="_GoBack"/>
            <w:bookmarkEnd w:id="0"/>
          </w:p>
        </w:tc>
      </w:tr>
    </w:tbl>
    <w:p w:rsidR="008815C3" w:rsidRDefault="008815C3"/>
    <w:sectPr w:rsidR="008815C3" w:rsidSect="008E4923">
      <w:headerReference w:type="default" r:id="rId6"/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FC0" w:rsidRDefault="00B72FC0" w:rsidP="00632DC6">
      <w:pPr>
        <w:spacing w:after="0" w:line="240" w:lineRule="auto"/>
      </w:pPr>
      <w:r>
        <w:separator/>
      </w:r>
    </w:p>
  </w:endnote>
  <w:endnote w:type="continuationSeparator" w:id="0">
    <w:p w:rsidR="00B72FC0" w:rsidRDefault="00B72FC0" w:rsidP="00632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FC0" w:rsidRDefault="00B72FC0" w:rsidP="00632DC6">
      <w:pPr>
        <w:spacing w:after="0" w:line="240" w:lineRule="auto"/>
      </w:pPr>
      <w:r>
        <w:separator/>
      </w:r>
    </w:p>
  </w:footnote>
  <w:footnote w:type="continuationSeparator" w:id="0">
    <w:p w:rsidR="00B72FC0" w:rsidRDefault="00B72FC0" w:rsidP="00632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DC7" w:rsidRDefault="00031DC7" w:rsidP="00031DC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0632531E" wp14:editId="53AB6104">
          <wp:extent cx="771525" cy="495300"/>
          <wp:effectExtent l="0" t="0" r="9525" b="0"/>
          <wp:docPr id="4" name="Picture 4" descr="Z:\Litton School Sketch September 2014 0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Z:\Litton School Sketch September 2014 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A57DB">
      <w:t>Lit</w:t>
    </w:r>
    <w:r w:rsidR="008E4923">
      <w:t>t</w:t>
    </w:r>
    <w:r w:rsidR="000A57DB">
      <w:t>on</w:t>
    </w:r>
    <w:r w:rsidR="00632DC6">
      <w:t xml:space="preserve"> C of E School</w:t>
    </w:r>
  </w:p>
  <w:p w:rsidR="00632DC6" w:rsidRDefault="00632DC6" w:rsidP="00031DC7">
    <w:pPr>
      <w:pStyle w:val="Header"/>
      <w:jc w:val="center"/>
    </w:pPr>
    <w:r>
      <w:t>Curriculum Progression</w:t>
    </w:r>
    <w:r w:rsidR="00031DC7">
      <w:t xml:space="preserve"> Document - Science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DC6"/>
    <w:rsid w:val="00031DC7"/>
    <w:rsid w:val="00055131"/>
    <w:rsid w:val="000A57DB"/>
    <w:rsid w:val="00146A4F"/>
    <w:rsid w:val="00183995"/>
    <w:rsid w:val="00232815"/>
    <w:rsid w:val="002B0CA9"/>
    <w:rsid w:val="003F54D5"/>
    <w:rsid w:val="00432FFE"/>
    <w:rsid w:val="00632DC6"/>
    <w:rsid w:val="00687E71"/>
    <w:rsid w:val="00791BD6"/>
    <w:rsid w:val="007B0A57"/>
    <w:rsid w:val="008815C3"/>
    <w:rsid w:val="008E4923"/>
    <w:rsid w:val="00966884"/>
    <w:rsid w:val="00B72FC0"/>
    <w:rsid w:val="00B816A3"/>
    <w:rsid w:val="00B848BE"/>
    <w:rsid w:val="00CF18BC"/>
    <w:rsid w:val="00D86F7B"/>
    <w:rsid w:val="00E22C56"/>
    <w:rsid w:val="00EE3AE6"/>
    <w:rsid w:val="00F1056F"/>
    <w:rsid w:val="00F42F46"/>
    <w:rsid w:val="00FA55B8"/>
    <w:rsid w:val="00FA67D0"/>
    <w:rsid w:val="00FB5825"/>
    <w:rsid w:val="00FF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9764F"/>
  <w15:docId w15:val="{0EF28361-A1A3-4C87-8E0A-2063660A1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5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DC6"/>
  </w:style>
  <w:style w:type="paragraph" w:styleId="Footer">
    <w:name w:val="footer"/>
    <w:basedOn w:val="Normal"/>
    <w:link w:val="FooterChar"/>
    <w:uiPriority w:val="99"/>
    <w:unhideWhenUsed/>
    <w:rsid w:val="00632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DC6"/>
  </w:style>
  <w:style w:type="paragraph" w:styleId="BalloonText">
    <w:name w:val="Balloon Text"/>
    <w:basedOn w:val="Normal"/>
    <w:link w:val="BalloonTextChar"/>
    <w:uiPriority w:val="99"/>
    <w:semiHidden/>
    <w:unhideWhenUsed/>
    <w:rsid w:val="00632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D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2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2D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966884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eastAsia="Roboto" w:hAnsi="Roboto" w:cs="Roboto"/>
      <w:lang w:val="en-US"/>
    </w:rPr>
  </w:style>
  <w:style w:type="paragraph" w:styleId="NormalWeb">
    <w:name w:val="Normal (Web)"/>
    <w:basedOn w:val="Normal"/>
    <w:uiPriority w:val="99"/>
    <w:unhideWhenUsed/>
    <w:rsid w:val="0096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1731</Words>
  <Characters>9870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 Green</cp:lastModifiedBy>
  <cp:revision>3</cp:revision>
  <cp:lastPrinted>2020-03-11T07:54:00Z</cp:lastPrinted>
  <dcterms:created xsi:type="dcterms:W3CDTF">2021-10-28T13:44:00Z</dcterms:created>
  <dcterms:modified xsi:type="dcterms:W3CDTF">2021-10-28T14:46:00Z</dcterms:modified>
</cp:coreProperties>
</file>